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0A031" w14:textId="77777777" w:rsidR="00952AD0" w:rsidRPr="00AE7C7C" w:rsidRDefault="00952AD0" w:rsidP="00952AD0">
      <w:pPr>
        <w:spacing w:line="240" w:lineRule="auto"/>
        <w:rPr>
          <w:sz w:val="14"/>
          <w:szCs w:val="14"/>
        </w:rPr>
      </w:pPr>
    </w:p>
    <w:p w14:paraId="562E5BAE" w14:textId="77777777" w:rsidR="00952AD0" w:rsidRPr="0078684C" w:rsidRDefault="00952AD0" w:rsidP="00952AD0">
      <w:pPr>
        <w:pStyle w:val="ToolNumber"/>
        <w:spacing w:line="240" w:lineRule="auto"/>
      </w:pPr>
      <w:r w:rsidRPr="0000267B">
        <w:drawing>
          <wp:anchor distT="0" distB="0" distL="114300" distR="114300" simplePos="0" relativeHeight="252050432" behindDoc="1" locked="0" layoutInCell="1" allowOverlap="1" wp14:anchorId="35025A82" wp14:editId="3656FDB3">
            <wp:simplePos x="0" y="0"/>
            <wp:positionH relativeFrom="page">
              <wp:posOffset>-38100</wp:posOffset>
            </wp:positionH>
            <wp:positionV relativeFrom="page">
              <wp:posOffset>41275</wp:posOffset>
            </wp:positionV>
            <wp:extent cx="7772400" cy="987425"/>
            <wp:effectExtent l="0" t="0" r="0" b="3175"/>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15</w:t>
      </w:r>
    </w:p>
    <w:p w14:paraId="4B8000EB" w14:textId="77777777" w:rsidR="00AA5D06" w:rsidRPr="00AA5D06" w:rsidRDefault="00AA5D06" w:rsidP="00AA5D06">
      <w:pPr>
        <w:pStyle w:val="Heading1"/>
      </w:pPr>
      <w:r w:rsidRPr="00132123">
        <w:t>Market Analysis</w:t>
      </w:r>
    </w:p>
    <w:p w14:paraId="08B027FE" w14:textId="77777777" w:rsidR="00AA5D06" w:rsidRPr="003F353E" w:rsidRDefault="00AA5D06" w:rsidP="003F353E">
      <w:pPr>
        <w:pStyle w:val="BodyText"/>
        <w:rPr>
          <w:spacing w:val="-2"/>
        </w:rPr>
      </w:pPr>
      <w:r w:rsidRPr="003F353E">
        <w:rPr>
          <w:noProof/>
          <w:spacing w:val="-2"/>
        </w:rPr>
        <w:drawing>
          <wp:anchor distT="0" distB="0" distL="114300" distR="114300" simplePos="0" relativeHeight="251711488" behindDoc="0" locked="0" layoutInCell="1" allowOverlap="1" wp14:anchorId="424F9903" wp14:editId="097FBED4">
            <wp:simplePos x="0" y="0"/>
            <wp:positionH relativeFrom="column">
              <wp:posOffset>-127000</wp:posOffset>
            </wp:positionH>
            <wp:positionV relativeFrom="paragraph">
              <wp:posOffset>5080</wp:posOffset>
            </wp:positionV>
            <wp:extent cx="1727835" cy="1820545"/>
            <wp:effectExtent l="0" t="0" r="0" b="8255"/>
            <wp:wrapTight wrapText="bothSides">
              <wp:wrapPolygon edited="0">
                <wp:start x="0" y="0"/>
                <wp:lineTo x="0" y="21397"/>
                <wp:lineTo x="21275" y="21397"/>
                <wp:lineTo x="21275"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27835"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3F353E">
        <w:rPr>
          <w:spacing w:val="-2"/>
        </w:rPr>
        <w:t>In Chapter 1, you learned that conducting a market analysis is one way to begin to explore resources in your community—funding resources as well as potential partners and supporters. Taking the time to do this will help you in the long run as you work to sustain your program with a diverse funding and partnership base.</w:t>
      </w:r>
    </w:p>
    <w:p w14:paraId="68FAEEF9" w14:textId="77777777" w:rsidR="00AA5D06" w:rsidRDefault="00AA5D06" w:rsidP="003F353E">
      <w:pPr>
        <w:pStyle w:val="Body-AllItalic"/>
        <w:rPr>
          <w:iCs/>
          <w:spacing w:val="-2"/>
        </w:rPr>
      </w:pPr>
      <w:r w:rsidRPr="003F353E">
        <w:rPr>
          <w:b/>
          <w:iCs/>
          <w:spacing w:val="-2"/>
        </w:rPr>
        <w:t>Directions:</w:t>
      </w:r>
      <w:r w:rsidRPr="003F353E">
        <w:rPr>
          <w:iCs/>
          <w:spacing w:val="-2"/>
        </w:rPr>
        <w:t xml:space="preserve"> Below we suggest a set of steps for conducting a market analysis. You can follow the steps in order or pick and choose based on your existing knowledge of your community and the types of resources you want to identify. We have included a table at the end of this tool to help you begin collecting information. </w:t>
      </w:r>
    </w:p>
    <w:p w14:paraId="7DAEAD08" w14:textId="77777777" w:rsidR="003F353E" w:rsidRPr="003F353E" w:rsidRDefault="003F353E" w:rsidP="003F353E">
      <w:pPr>
        <w:pStyle w:val="BodyText"/>
      </w:pPr>
    </w:p>
    <w:p w14:paraId="3130FF4C" w14:textId="77777777" w:rsidR="00AA5D06" w:rsidRPr="004175EA" w:rsidRDefault="00AA5D06" w:rsidP="004175EA">
      <w:pPr>
        <w:pStyle w:val="NumberBullet-Bold"/>
        <w:numPr>
          <w:ilvl w:val="0"/>
          <w:numId w:val="0"/>
        </w:numPr>
        <w:spacing w:before="0"/>
        <w:rPr>
          <w:b/>
          <w:sz w:val="26"/>
          <w:szCs w:val="26"/>
        </w:rPr>
      </w:pPr>
      <w:r w:rsidRPr="004175EA">
        <w:rPr>
          <w:b/>
          <w:sz w:val="26"/>
          <w:szCs w:val="26"/>
        </w:rPr>
        <w:t xml:space="preserve">Step 1 – Conduct a </w:t>
      </w:r>
      <w:r w:rsidR="002C068E" w:rsidRPr="004175EA">
        <w:rPr>
          <w:b/>
          <w:sz w:val="26"/>
          <w:szCs w:val="26"/>
        </w:rPr>
        <w:t>Community Inve</w:t>
      </w:r>
      <w:r w:rsidRPr="004175EA">
        <w:rPr>
          <w:b/>
          <w:sz w:val="26"/>
          <w:szCs w:val="26"/>
        </w:rPr>
        <w:t>ntory</w:t>
      </w:r>
    </w:p>
    <w:p w14:paraId="3FBED5F5" w14:textId="77777777" w:rsidR="00AA5D06" w:rsidRPr="00132123" w:rsidRDefault="00AA5D06" w:rsidP="000208A0">
      <w:pPr>
        <w:pStyle w:val="ListParagraph25"/>
        <w:tabs>
          <w:tab w:val="left" w:pos="360"/>
        </w:tabs>
        <w:ind w:left="0"/>
      </w:pPr>
      <w:r w:rsidRPr="00132123">
        <w:t xml:space="preserve">The first step is to begin brainstorming all the possible partners in your community that may have an interest in </w:t>
      </w:r>
      <w:r>
        <w:t xml:space="preserve">an </w:t>
      </w:r>
      <w:r w:rsidRPr="00132123">
        <w:t xml:space="preserve">afterschool </w:t>
      </w:r>
      <w:r>
        <w:t>and expanded learning program</w:t>
      </w:r>
      <w:r w:rsidRPr="00132123">
        <w:t>.</w:t>
      </w:r>
      <w:r>
        <w:t xml:space="preserve"> </w:t>
      </w:r>
      <w:r w:rsidRPr="00132123">
        <w:t>Think about the following categories of partners:</w:t>
      </w:r>
    </w:p>
    <w:p w14:paraId="1722FF8F" w14:textId="77777777" w:rsidR="00AA5D06" w:rsidRPr="00132123" w:rsidRDefault="00AA5D06" w:rsidP="004175EA">
      <w:pPr>
        <w:pStyle w:val="ListBullet3"/>
        <w:tabs>
          <w:tab w:val="left" w:pos="360"/>
        </w:tabs>
        <w:spacing w:before="120"/>
        <w:ind w:left="0" w:firstLine="0"/>
        <w:contextualSpacing w:val="0"/>
      </w:pPr>
      <w:r w:rsidRPr="00132123">
        <w:t>School district and individual school staff</w:t>
      </w:r>
    </w:p>
    <w:p w14:paraId="34B2C57A" w14:textId="77777777" w:rsidR="00AA5D06" w:rsidRPr="00132123" w:rsidRDefault="00AA5D06" w:rsidP="004175EA">
      <w:pPr>
        <w:pStyle w:val="ListBullet3"/>
        <w:tabs>
          <w:tab w:val="left" w:pos="360"/>
        </w:tabs>
        <w:spacing w:before="120"/>
        <w:ind w:left="0" w:firstLine="0"/>
        <w:contextualSpacing w:val="0"/>
      </w:pPr>
      <w:r w:rsidRPr="00132123">
        <w:t>City</w:t>
      </w:r>
      <w:r>
        <w:t xml:space="preserve"> and c</w:t>
      </w:r>
      <w:r w:rsidRPr="00132123">
        <w:t>ounty government</w:t>
      </w:r>
    </w:p>
    <w:p w14:paraId="494E9975" w14:textId="77777777" w:rsidR="00AA5D06" w:rsidRPr="00132123" w:rsidRDefault="00AA5D06" w:rsidP="004175EA">
      <w:pPr>
        <w:pStyle w:val="ListBullet3"/>
        <w:tabs>
          <w:tab w:val="left" w:pos="360"/>
        </w:tabs>
        <w:spacing w:before="120"/>
        <w:ind w:left="0" w:firstLine="0"/>
        <w:contextualSpacing w:val="0"/>
      </w:pPr>
      <w:r w:rsidRPr="00132123">
        <w:t>Local funders</w:t>
      </w:r>
    </w:p>
    <w:p w14:paraId="676209EC" w14:textId="77777777" w:rsidR="00AA5D06" w:rsidRPr="00132123" w:rsidRDefault="00AA5D06" w:rsidP="004175EA">
      <w:pPr>
        <w:pStyle w:val="ListBullet3"/>
        <w:tabs>
          <w:tab w:val="left" w:pos="360"/>
        </w:tabs>
        <w:spacing w:before="120"/>
        <w:ind w:left="0" w:firstLine="0"/>
        <w:contextualSpacing w:val="0"/>
      </w:pPr>
      <w:r w:rsidRPr="00132123">
        <w:t>Community</w:t>
      </w:r>
      <w:r>
        <w:t>-</w:t>
      </w:r>
      <w:r w:rsidRPr="00132123">
        <w:t>based organizations</w:t>
      </w:r>
    </w:p>
    <w:p w14:paraId="37239C92" w14:textId="77777777" w:rsidR="00AA5D06" w:rsidRPr="00132123" w:rsidRDefault="00AA5D06" w:rsidP="004175EA">
      <w:pPr>
        <w:pStyle w:val="ListBullet3"/>
        <w:tabs>
          <w:tab w:val="left" w:pos="360"/>
        </w:tabs>
        <w:spacing w:before="120"/>
        <w:ind w:left="0" w:firstLine="0"/>
        <w:contextualSpacing w:val="0"/>
      </w:pPr>
      <w:r w:rsidRPr="00132123">
        <w:t>Local colleges and universities</w:t>
      </w:r>
    </w:p>
    <w:p w14:paraId="6C3A4DDA" w14:textId="77777777" w:rsidR="00AA5D06" w:rsidRPr="00132123" w:rsidRDefault="00AA5D06" w:rsidP="004175EA">
      <w:pPr>
        <w:pStyle w:val="ListBullet3"/>
        <w:tabs>
          <w:tab w:val="left" w:pos="360"/>
        </w:tabs>
        <w:spacing w:before="120"/>
        <w:ind w:left="0" w:firstLine="0"/>
        <w:contextualSpacing w:val="0"/>
      </w:pPr>
      <w:r w:rsidRPr="00132123">
        <w:t>Research and policy organizations</w:t>
      </w:r>
    </w:p>
    <w:p w14:paraId="13C9829C" w14:textId="77777777" w:rsidR="00AA5D06" w:rsidRPr="00132123" w:rsidRDefault="00AA5D06" w:rsidP="000208A0">
      <w:pPr>
        <w:pStyle w:val="ListParagraph25"/>
        <w:tabs>
          <w:tab w:val="left" w:pos="360"/>
        </w:tabs>
        <w:ind w:left="0"/>
      </w:pPr>
      <w:r w:rsidRPr="00132123">
        <w:t>Keep a comprehensive list of each type of partner and the specific organizations you can think of</w:t>
      </w:r>
      <w:r>
        <w:t xml:space="preserve"> that are</w:t>
      </w:r>
      <w:r w:rsidRPr="00132123">
        <w:t xml:space="preserve"> associated with each partner type. Make a note of </w:t>
      </w:r>
      <w:r>
        <w:t>why</w:t>
      </w:r>
      <w:r w:rsidRPr="00132123">
        <w:t xml:space="preserve"> you think the</w:t>
      </w:r>
      <w:r>
        <w:t xml:space="preserve"> potential partner</w:t>
      </w:r>
      <w:r w:rsidRPr="00132123">
        <w:t xml:space="preserve"> may be interested in your program or what type of partnership you might have with the organization. It is a good idea to include a variety of people (e.g., your staff, advisory board, board of directors, etc.) in the brainstorming process </w:t>
      </w:r>
      <w:r>
        <w:t xml:space="preserve">in order </w:t>
      </w:r>
      <w:r w:rsidRPr="00132123">
        <w:t xml:space="preserve">to </w:t>
      </w:r>
      <w:r>
        <w:t>draw up</w:t>
      </w:r>
      <w:r w:rsidRPr="00132123">
        <w:t xml:space="preserve"> a comprehensive list.</w:t>
      </w:r>
    </w:p>
    <w:p w14:paraId="34A4490E" w14:textId="77777777" w:rsidR="00AA5D06" w:rsidRPr="004175EA" w:rsidRDefault="00AA5D06" w:rsidP="004175EA">
      <w:pPr>
        <w:pStyle w:val="NumberBullet-Bold"/>
        <w:numPr>
          <w:ilvl w:val="0"/>
          <w:numId w:val="0"/>
        </w:numPr>
        <w:rPr>
          <w:b/>
          <w:sz w:val="26"/>
          <w:szCs w:val="26"/>
        </w:rPr>
      </w:pPr>
      <w:r w:rsidRPr="004175EA">
        <w:rPr>
          <w:b/>
          <w:sz w:val="26"/>
          <w:szCs w:val="26"/>
        </w:rPr>
        <w:t xml:space="preserve">Step 2 – Identify </w:t>
      </w:r>
      <w:r w:rsidR="002C068E" w:rsidRPr="004175EA">
        <w:rPr>
          <w:b/>
          <w:sz w:val="26"/>
          <w:szCs w:val="26"/>
        </w:rPr>
        <w:t>Key Inform</w:t>
      </w:r>
      <w:r w:rsidRPr="004175EA">
        <w:rPr>
          <w:b/>
          <w:sz w:val="26"/>
          <w:szCs w:val="26"/>
        </w:rPr>
        <w:t xml:space="preserve">ants and </w:t>
      </w:r>
      <w:r w:rsidR="002C068E" w:rsidRPr="004175EA">
        <w:rPr>
          <w:b/>
          <w:sz w:val="26"/>
          <w:szCs w:val="26"/>
        </w:rPr>
        <w:t>Conduct Inter</w:t>
      </w:r>
      <w:r w:rsidRPr="004175EA">
        <w:rPr>
          <w:b/>
          <w:sz w:val="26"/>
          <w:szCs w:val="26"/>
        </w:rPr>
        <w:t>views</w:t>
      </w:r>
    </w:p>
    <w:p w14:paraId="1D936246" w14:textId="77777777" w:rsidR="00AA5D06" w:rsidRPr="00132123" w:rsidRDefault="00AA5D06" w:rsidP="00417AF3">
      <w:pPr>
        <w:pStyle w:val="ListParagraph25"/>
        <w:tabs>
          <w:tab w:val="left" w:pos="360"/>
        </w:tabs>
        <w:ind w:left="0"/>
      </w:pPr>
      <w:r w:rsidRPr="00132123">
        <w:t>Think about key informants in each of the groups above and set up a time to talk with each one.</w:t>
      </w:r>
      <w:r>
        <w:t xml:space="preserve"> </w:t>
      </w:r>
      <w:r w:rsidRPr="00132123">
        <w:t>These can be informal conversations or more formal interviews.</w:t>
      </w:r>
      <w:r>
        <w:t xml:space="preserve"> </w:t>
      </w:r>
      <w:r w:rsidRPr="00132123">
        <w:t>Questions you might consider asking include:</w:t>
      </w:r>
    </w:p>
    <w:p w14:paraId="3A2DD625" w14:textId="77777777" w:rsidR="00AA5D06" w:rsidRPr="00132123" w:rsidRDefault="00AA5D06" w:rsidP="004175EA">
      <w:pPr>
        <w:pStyle w:val="ListBullet3"/>
        <w:tabs>
          <w:tab w:val="left" w:pos="360"/>
        </w:tabs>
        <w:spacing w:before="120"/>
        <w:ind w:left="360"/>
        <w:contextualSpacing w:val="0"/>
      </w:pPr>
      <w:r w:rsidRPr="00132123">
        <w:t xml:space="preserve">Can you think of ways our program </w:t>
      </w:r>
      <w:r>
        <w:t>could</w:t>
      </w:r>
      <w:r w:rsidRPr="00132123">
        <w:t xml:space="preserve"> help your organization achieve its core mission?</w:t>
      </w:r>
    </w:p>
    <w:p w14:paraId="0B7D248F" w14:textId="77777777" w:rsidR="00AA5D06" w:rsidRPr="00132123" w:rsidRDefault="00AA5D06" w:rsidP="004175EA">
      <w:pPr>
        <w:pStyle w:val="ListBullet3"/>
        <w:tabs>
          <w:tab w:val="left" w:pos="360"/>
        </w:tabs>
        <w:spacing w:before="120"/>
        <w:ind w:left="360"/>
        <w:contextualSpacing w:val="0"/>
      </w:pPr>
      <w:r w:rsidRPr="00132123">
        <w:t xml:space="preserve">Who is your target population? </w:t>
      </w:r>
    </w:p>
    <w:p w14:paraId="5AF030A1" w14:textId="77777777" w:rsidR="00AA5D06" w:rsidRPr="00132123" w:rsidRDefault="00AA5D06" w:rsidP="004175EA">
      <w:pPr>
        <w:pStyle w:val="ListBullet3"/>
        <w:tabs>
          <w:tab w:val="left" w:pos="360"/>
        </w:tabs>
        <w:spacing w:before="120"/>
        <w:ind w:left="360"/>
        <w:contextualSpacing w:val="0"/>
      </w:pPr>
      <w:r w:rsidRPr="00132123">
        <w:t>Are there ways we can partner to increase efficiency or reduce costs for both of us?</w:t>
      </w:r>
    </w:p>
    <w:p w14:paraId="4B86708C" w14:textId="77777777" w:rsidR="00AA5D06" w:rsidRPr="00132123" w:rsidRDefault="00AA5D06" w:rsidP="004175EA">
      <w:pPr>
        <w:pStyle w:val="ListBullet3"/>
        <w:tabs>
          <w:tab w:val="left" w:pos="360"/>
        </w:tabs>
        <w:spacing w:before="120"/>
        <w:ind w:left="360"/>
        <w:contextualSpacing w:val="0"/>
      </w:pPr>
      <w:r w:rsidRPr="00132123">
        <w:t xml:space="preserve">What kinds of resources might you </w:t>
      </w:r>
      <w:r>
        <w:t>(</w:t>
      </w:r>
      <w:r w:rsidRPr="00132123">
        <w:t xml:space="preserve">or </w:t>
      </w:r>
      <w:r>
        <w:t>similar</w:t>
      </w:r>
      <w:r w:rsidRPr="00132123">
        <w:t xml:space="preserve"> organizations</w:t>
      </w:r>
      <w:r>
        <w:t>)</w:t>
      </w:r>
      <w:r w:rsidRPr="00132123">
        <w:t xml:space="preserve"> </w:t>
      </w:r>
      <w:r>
        <w:t>be able</w:t>
      </w:r>
      <w:r w:rsidRPr="00132123">
        <w:t xml:space="preserve"> to contribute to the afterschool </w:t>
      </w:r>
      <w:r>
        <w:t xml:space="preserve">and expanded learning </w:t>
      </w:r>
      <w:r w:rsidRPr="00132123">
        <w:t>program?</w:t>
      </w:r>
    </w:p>
    <w:p w14:paraId="7F987F73" w14:textId="77777777" w:rsidR="00AA5D06" w:rsidRDefault="00AA5D06" w:rsidP="004175EA">
      <w:pPr>
        <w:pStyle w:val="ListBullet3"/>
        <w:tabs>
          <w:tab w:val="left" w:pos="360"/>
        </w:tabs>
        <w:spacing w:before="120"/>
        <w:ind w:left="360"/>
        <w:contextualSpacing w:val="0"/>
      </w:pPr>
      <w:r w:rsidRPr="00132123">
        <w:t>How should I think about approaching other [insert type of organization here] to discuss the possibilities of partnering?</w:t>
      </w:r>
      <w:r>
        <w:t xml:space="preserve"> </w:t>
      </w:r>
      <w:r w:rsidRPr="00132123">
        <w:t>Are there any you think are particularly worth reaching out to?</w:t>
      </w:r>
    </w:p>
    <w:p w14:paraId="77D8F011" w14:textId="77777777" w:rsidR="00AA5D06" w:rsidRPr="004175EA" w:rsidRDefault="00AA5D06" w:rsidP="004175EA">
      <w:pPr>
        <w:spacing w:after="200"/>
        <w:rPr>
          <w:b/>
          <w:sz w:val="26"/>
          <w:szCs w:val="26"/>
        </w:rPr>
      </w:pPr>
      <w:r w:rsidRPr="004175EA">
        <w:rPr>
          <w:b/>
          <w:sz w:val="26"/>
          <w:szCs w:val="26"/>
        </w:rPr>
        <w:lastRenderedPageBreak/>
        <w:t xml:space="preserve">Step 3 – Collect and </w:t>
      </w:r>
      <w:r w:rsidR="000208A0" w:rsidRPr="004175EA">
        <w:rPr>
          <w:b/>
          <w:sz w:val="26"/>
          <w:szCs w:val="26"/>
        </w:rPr>
        <w:t>Capture Dat</w:t>
      </w:r>
      <w:r w:rsidRPr="004175EA">
        <w:rPr>
          <w:b/>
          <w:sz w:val="26"/>
          <w:szCs w:val="26"/>
        </w:rPr>
        <w:t>a</w:t>
      </w:r>
    </w:p>
    <w:p w14:paraId="587EBCE7" w14:textId="77777777" w:rsidR="00AA5D06" w:rsidRPr="00132123" w:rsidRDefault="00AA5D06" w:rsidP="000208A0">
      <w:pPr>
        <w:pStyle w:val="ListParagraph25"/>
        <w:ind w:left="0"/>
      </w:pPr>
      <w:r w:rsidRPr="00132123">
        <w:t>Be sure to capture all of the data you are gathering through your inventory and your interviews.</w:t>
      </w:r>
      <w:r>
        <w:t xml:space="preserve"> </w:t>
      </w:r>
      <w:r w:rsidRPr="00132123">
        <w:t>You can start by using the table we have provided with this tool.</w:t>
      </w:r>
      <w:r>
        <w:t xml:space="preserve"> </w:t>
      </w:r>
      <w:r w:rsidRPr="00132123">
        <w:t xml:space="preserve">You may also want to create an </w:t>
      </w:r>
      <w:r>
        <w:t>E</w:t>
      </w:r>
      <w:r w:rsidRPr="00132123">
        <w:t>xcel spreadsheet or other database to capture information about each potential partner</w:t>
      </w:r>
      <w:r>
        <w:t>,</w:t>
      </w:r>
      <w:r w:rsidRPr="00132123">
        <w:t xml:space="preserve"> </w:t>
      </w:r>
      <w:r>
        <w:t>which you can</w:t>
      </w:r>
      <w:r w:rsidRPr="00132123">
        <w:t xml:space="preserve"> add to over time as you gather new data.</w:t>
      </w:r>
      <w:r>
        <w:t xml:space="preserve"> </w:t>
      </w:r>
      <w:r w:rsidRPr="00132123">
        <w:t>Be sure to note potential contacts, types of resources</w:t>
      </w:r>
      <w:r>
        <w:t>,</w:t>
      </w:r>
      <w:r w:rsidRPr="00132123">
        <w:t xml:space="preserve"> and other details about their possible interest in your program and afterschool </w:t>
      </w:r>
      <w:r>
        <w:t xml:space="preserve">and expanded learning </w:t>
      </w:r>
      <w:r w:rsidRPr="00132123">
        <w:t>in general.</w:t>
      </w:r>
      <w:r>
        <w:t xml:space="preserve"> </w:t>
      </w:r>
      <w:r w:rsidRPr="00132123">
        <w:t>The more comprehensive your data, the more actionable it will be.</w:t>
      </w:r>
    </w:p>
    <w:p w14:paraId="1121C628" w14:textId="77777777" w:rsidR="00AA5D06" w:rsidRPr="004175EA" w:rsidRDefault="00AA5D06" w:rsidP="006838F3">
      <w:pPr>
        <w:pStyle w:val="Heading2"/>
      </w:pPr>
      <w:r w:rsidRPr="004175EA">
        <w:t xml:space="preserve">Step 4 – Turn </w:t>
      </w:r>
      <w:r w:rsidR="000208A0" w:rsidRPr="004175EA">
        <w:t>Your Data Into Action Ste</w:t>
      </w:r>
      <w:r w:rsidRPr="004175EA">
        <w:t>ps</w:t>
      </w:r>
    </w:p>
    <w:p w14:paraId="63FCF630" w14:textId="77777777" w:rsidR="00403AD3" w:rsidRDefault="00AA5D06" w:rsidP="006838F3">
      <w:pPr>
        <w:pStyle w:val="BodyText"/>
      </w:pPr>
      <w:r w:rsidRPr="00E54179">
        <w:t>Although a market analysis isn’t actually a plan for action, it is a good idea to take the information you capture through this market analysis activity and turn it into a set of next steps. Using the table</w:t>
      </w:r>
      <w:r w:rsidR="00D625FF" w:rsidRPr="00E54179">
        <w:t xml:space="preserve"> that follows</w:t>
      </w:r>
      <w:r w:rsidRPr="00E54179">
        <w:t>, identify specific staff members to follow up on each activity. If possible, include a timeline for each next step. These don’t have to be comprehensive and detailed, but they should include actions you can take to move your market analysis into its next logical phase.</w:t>
      </w:r>
    </w:p>
    <w:p w14:paraId="0213B7DD" w14:textId="476AF07F" w:rsidR="003F353E" w:rsidRPr="00E54179" w:rsidRDefault="00D4355D" w:rsidP="00E5389C">
      <w:pPr>
        <w:pStyle w:val="Heading2"/>
        <w:spacing w:after="120"/>
      </w:pPr>
      <w:r w:rsidRPr="00E54179">
        <w:t>Capturing Market Analysis Data</w:t>
      </w:r>
    </w:p>
    <w:tbl>
      <w:tblPr>
        <w:tblStyle w:val="Table-FillIn"/>
        <w:tblW w:w="5000" w:type="pct"/>
        <w:tblLook w:val="04A0" w:firstRow="1" w:lastRow="0" w:firstColumn="1" w:lastColumn="0" w:noHBand="0" w:noVBand="1"/>
      </w:tblPr>
      <w:tblGrid>
        <w:gridCol w:w="3355"/>
        <w:gridCol w:w="3355"/>
        <w:gridCol w:w="3355"/>
      </w:tblGrid>
      <w:tr w:rsidR="00D4355D" w:rsidRPr="00132123" w14:paraId="66B006D7" w14:textId="77777777" w:rsidTr="002E52F2">
        <w:trPr>
          <w:cnfStyle w:val="100000000000" w:firstRow="1" w:lastRow="0" w:firstColumn="0" w:lastColumn="0" w:oddVBand="0" w:evenVBand="0" w:oddHBand="0" w:evenHBand="0" w:firstRowFirstColumn="0" w:firstRowLastColumn="0" w:lastRowFirstColumn="0" w:lastRowLastColumn="0"/>
          <w:trHeight w:val="446"/>
          <w:tblHeader/>
        </w:trPr>
        <w:tc>
          <w:tcPr>
            <w:tcW w:w="3355" w:type="dxa"/>
            <w:tcBorders>
              <w:bottom w:val="single" w:sz="4" w:space="0" w:color="auto"/>
              <w:right w:val="single" w:sz="4" w:space="0" w:color="FFFFFF" w:themeColor="background1"/>
            </w:tcBorders>
          </w:tcPr>
          <w:p w14:paraId="49814AF6" w14:textId="77777777" w:rsidR="00D4355D" w:rsidRPr="00132123" w:rsidRDefault="009A1C82" w:rsidP="00D4355D">
            <w:pPr>
              <w:pStyle w:val="TableHeader"/>
            </w:pPr>
            <w:r>
              <w:t>N</w:t>
            </w:r>
            <w:r w:rsidR="00D4355D" w:rsidRPr="00132123">
              <w:t>ame of Resource</w:t>
            </w:r>
          </w:p>
        </w:tc>
        <w:tc>
          <w:tcPr>
            <w:tcW w:w="3355" w:type="dxa"/>
            <w:tcBorders>
              <w:left w:val="single" w:sz="4" w:space="0" w:color="FFFFFF" w:themeColor="background1"/>
              <w:bottom w:val="single" w:sz="4" w:space="0" w:color="auto"/>
              <w:right w:val="single" w:sz="4" w:space="0" w:color="FFFFFF" w:themeColor="background1"/>
            </w:tcBorders>
          </w:tcPr>
          <w:p w14:paraId="0025A99F" w14:textId="77777777" w:rsidR="00D4355D" w:rsidRPr="00132123" w:rsidRDefault="00D4355D" w:rsidP="00D4355D">
            <w:pPr>
              <w:pStyle w:val="TableHeader"/>
            </w:pPr>
            <w:r w:rsidRPr="00132123">
              <w:t>Type of Support/Resource</w:t>
            </w:r>
          </w:p>
        </w:tc>
        <w:tc>
          <w:tcPr>
            <w:tcW w:w="3355" w:type="dxa"/>
            <w:tcBorders>
              <w:left w:val="single" w:sz="4" w:space="0" w:color="FFFFFF" w:themeColor="background1"/>
              <w:bottom w:val="single" w:sz="4" w:space="0" w:color="auto"/>
            </w:tcBorders>
          </w:tcPr>
          <w:p w14:paraId="3FE8F29B" w14:textId="77777777" w:rsidR="00D4355D" w:rsidRPr="00132123" w:rsidRDefault="00D4355D" w:rsidP="00D4355D">
            <w:pPr>
              <w:pStyle w:val="TableHeader"/>
            </w:pPr>
            <w:r w:rsidRPr="00132123">
              <w:t xml:space="preserve">Notes/Next </w:t>
            </w:r>
            <w:r>
              <w:t>S</w:t>
            </w:r>
            <w:r w:rsidRPr="00132123">
              <w:t>teps</w:t>
            </w:r>
          </w:p>
        </w:tc>
      </w:tr>
      <w:tr w:rsidR="00D4355D" w:rsidRPr="00132123" w14:paraId="3B0F0932" w14:textId="77777777" w:rsidTr="003F353E">
        <w:trPr>
          <w:trHeight w:val="20"/>
        </w:trPr>
        <w:tc>
          <w:tcPr>
            <w:tcW w:w="10065" w:type="dxa"/>
            <w:gridSpan w:val="3"/>
            <w:shd w:val="clear" w:color="auto" w:fill="C0C0C0"/>
          </w:tcPr>
          <w:p w14:paraId="0A0348DD" w14:textId="77777777" w:rsidR="00D4355D" w:rsidRPr="003F353E" w:rsidRDefault="00D4355D" w:rsidP="003F353E">
            <w:pPr>
              <w:pStyle w:val="Table-TextFL"/>
            </w:pPr>
            <w:r w:rsidRPr="003F353E">
              <w:t>Funders</w:t>
            </w:r>
          </w:p>
        </w:tc>
      </w:tr>
      <w:tr w:rsidR="00D4355D" w:rsidRPr="00132123" w14:paraId="1558F9EA" w14:textId="77777777" w:rsidTr="003F353E">
        <w:trPr>
          <w:trHeight w:val="20"/>
        </w:trPr>
        <w:tc>
          <w:tcPr>
            <w:tcW w:w="3355" w:type="dxa"/>
            <w:shd w:val="clear" w:color="auto" w:fill="E6E6E6"/>
          </w:tcPr>
          <w:p w14:paraId="4AE0A4DF" w14:textId="77777777" w:rsidR="00D4355D" w:rsidRPr="003F353E" w:rsidRDefault="00D4355D" w:rsidP="003F353E">
            <w:pPr>
              <w:pStyle w:val="Table-TextFL"/>
              <w:rPr>
                <w:i/>
              </w:rPr>
            </w:pPr>
            <w:r w:rsidRPr="003F353E">
              <w:rPr>
                <w:i/>
              </w:rPr>
              <w:t>Example – Community Foundation</w:t>
            </w:r>
          </w:p>
        </w:tc>
        <w:tc>
          <w:tcPr>
            <w:tcW w:w="3355" w:type="dxa"/>
            <w:shd w:val="clear" w:color="auto" w:fill="E6E6E6"/>
          </w:tcPr>
          <w:p w14:paraId="2721D375" w14:textId="77777777" w:rsidR="00D4355D" w:rsidRPr="004175EA" w:rsidRDefault="00D4355D" w:rsidP="003F353E">
            <w:pPr>
              <w:pStyle w:val="Table-TextFL"/>
              <w:rPr>
                <w:i/>
              </w:rPr>
            </w:pPr>
            <w:r w:rsidRPr="004175EA">
              <w:rPr>
                <w:i/>
              </w:rPr>
              <w:t>Provide small grants for professional development for program staff members</w:t>
            </w:r>
          </w:p>
        </w:tc>
        <w:tc>
          <w:tcPr>
            <w:tcW w:w="3355" w:type="dxa"/>
            <w:shd w:val="clear" w:color="auto" w:fill="E6E6E6"/>
          </w:tcPr>
          <w:p w14:paraId="57B9FE2D" w14:textId="77777777" w:rsidR="00D4355D" w:rsidRPr="004175EA" w:rsidRDefault="00D4355D" w:rsidP="003F353E">
            <w:pPr>
              <w:pStyle w:val="Table-TextFL"/>
              <w:rPr>
                <w:i/>
              </w:rPr>
            </w:pPr>
            <w:r w:rsidRPr="004175EA">
              <w:rPr>
                <w:i/>
              </w:rPr>
              <w:t>Program director will follow up with program officer to establish meeting to discuss (by Dec. 4)</w:t>
            </w:r>
          </w:p>
        </w:tc>
      </w:tr>
      <w:tr w:rsidR="00D4355D" w:rsidRPr="00132123" w14:paraId="41BE4A6A" w14:textId="77777777" w:rsidTr="003F353E">
        <w:trPr>
          <w:trHeight w:hRule="exact" w:val="720"/>
        </w:trPr>
        <w:tc>
          <w:tcPr>
            <w:tcW w:w="3355" w:type="dxa"/>
          </w:tcPr>
          <w:p w14:paraId="11783943" w14:textId="77777777" w:rsidR="00D4355D" w:rsidRPr="00132123" w:rsidRDefault="00D4355D" w:rsidP="003F353E">
            <w:pPr>
              <w:pStyle w:val="Table-TextFL"/>
            </w:pPr>
          </w:p>
        </w:tc>
        <w:tc>
          <w:tcPr>
            <w:tcW w:w="3355" w:type="dxa"/>
          </w:tcPr>
          <w:p w14:paraId="4C397C1B" w14:textId="77777777" w:rsidR="00D4355D" w:rsidRPr="00132123" w:rsidRDefault="00D4355D" w:rsidP="003F353E">
            <w:pPr>
              <w:pStyle w:val="Table-TextFL"/>
            </w:pPr>
          </w:p>
        </w:tc>
        <w:tc>
          <w:tcPr>
            <w:tcW w:w="3355" w:type="dxa"/>
          </w:tcPr>
          <w:p w14:paraId="545AFD8F" w14:textId="77777777" w:rsidR="00D4355D" w:rsidRPr="00132123" w:rsidRDefault="00D4355D" w:rsidP="003F353E">
            <w:pPr>
              <w:pStyle w:val="Table-TextFL"/>
            </w:pPr>
          </w:p>
        </w:tc>
      </w:tr>
      <w:tr w:rsidR="00D4355D" w:rsidRPr="00132123" w14:paraId="1B5B21D0" w14:textId="77777777" w:rsidTr="003F353E">
        <w:trPr>
          <w:trHeight w:hRule="exact" w:val="720"/>
        </w:trPr>
        <w:tc>
          <w:tcPr>
            <w:tcW w:w="3355" w:type="dxa"/>
          </w:tcPr>
          <w:p w14:paraId="3C399AD3" w14:textId="77777777" w:rsidR="00D4355D" w:rsidRPr="00132123" w:rsidRDefault="00D4355D" w:rsidP="003F353E">
            <w:pPr>
              <w:pStyle w:val="Table-TextFL"/>
            </w:pPr>
          </w:p>
        </w:tc>
        <w:tc>
          <w:tcPr>
            <w:tcW w:w="3355" w:type="dxa"/>
          </w:tcPr>
          <w:p w14:paraId="08F57416" w14:textId="77777777" w:rsidR="00D4355D" w:rsidRPr="00132123" w:rsidRDefault="00D4355D" w:rsidP="003F353E">
            <w:pPr>
              <w:pStyle w:val="Table-TextFL"/>
            </w:pPr>
          </w:p>
        </w:tc>
        <w:tc>
          <w:tcPr>
            <w:tcW w:w="3355" w:type="dxa"/>
          </w:tcPr>
          <w:p w14:paraId="4B7324E4" w14:textId="77777777" w:rsidR="00D4355D" w:rsidRPr="00132123" w:rsidRDefault="00D4355D" w:rsidP="003F353E">
            <w:pPr>
              <w:pStyle w:val="Table-TextFL"/>
            </w:pPr>
          </w:p>
        </w:tc>
      </w:tr>
      <w:tr w:rsidR="00D4355D" w:rsidRPr="00132123" w14:paraId="3826E252" w14:textId="77777777" w:rsidTr="003F353E">
        <w:trPr>
          <w:trHeight w:hRule="exact" w:val="720"/>
        </w:trPr>
        <w:tc>
          <w:tcPr>
            <w:tcW w:w="3355" w:type="dxa"/>
          </w:tcPr>
          <w:p w14:paraId="122CDA05" w14:textId="77777777" w:rsidR="00D4355D" w:rsidRPr="00132123" w:rsidRDefault="00D4355D" w:rsidP="003F353E">
            <w:pPr>
              <w:pStyle w:val="Table-TextFL"/>
            </w:pPr>
          </w:p>
        </w:tc>
        <w:tc>
          <w:tcPr>
            <w:tcW w:w="3355" w:type="dxa"/>
          </w:tcPr>
          <w:p w14:paraId="5DB4A0CC" w14:textId="77777777" w:rsidR="00D4355D" w:rsidRPr="00132123" w:rsidRDefault="00D4355D" w:rsidP="003F353E">
            <w:pPr>
              <w:pStyle w:val="Table-TextFL"/>
            </w:pPr>
          </w:p>
        </w:tc>
        <w:tc>
          <w:tcPr>
            <w:tcW w:w="3355" w:type="dxa"/>
          </w:tcPr>
          <w:p w14:paraId="758987AD" w14:textId="77777777" w:rsidR="00D4355D" w:rsidRPr="00132123" w:rsidRDefault="00D4355D" w:rsidP="003F353E">
            <w:pPr>
              <w:pStyle w:val="Table-TextFL"/>
            </w:pPr>
          </w:p>
        </w:tc>
      </w:tr>
      <w:tr w:rsidR="00D4355D" w:rsidRPr="00132123" w14:paraId="672A6381" w14:textId="77777777" w:rsidTr="003F353E">
        <w:trPr>
          <w:trHeight w:hRule="exact" w:val="720"/>
        </w:trPr>
        <w:tc>
          <w:tcPr>
            <w:tcW w:w="3355" w:type="dxa"/>
          </w:tcPr>
          <w:p w14:paraId="46C541F9" w14:textId="77777777" w:rsidR="00D4355D" w:rsidRPr="00132123" w:rsidRDefault="00D4355D" w:rsidP="003F353E">
            <w:pPr>
              <w:pStyle w:val="Table-TextFL"/>
            </w:pPr>
          </w:p>
        </w:tc>
        <w:tc>
          <w:tcPr>
            <w:tcW w:w="3355" w:type="dxa"/>
          </w:tcPr>
          <w:p w14:paraId="1880D3A9" w14:textId="77777777" w:rsidR="00D4355D" w:rsidRPr="00132123" w:rsidRDefault="00D4355D" w:rsidP="003F353E">
            <w:pPr>
              <w:pStyle w:val="Table-TextFL"/>
            </w:pPr>
          </w:p>
        </w:tc>
        <w:tc>
          <w:tcPr>
            <w:tcW w:w="3355" w:type="dxa"/>
          </w:tcPr>
          <w:p w14:paraId="2144CAF2" w14:textId="77777777" w:rsidR="00D4355D" w:rsidRPr="00132123" w:rsidRDefault="00D4355D" w:rsidP="003F353E">
            <w:pPr>
              <w:pStyle w:val="Table-TextFL"/>
            </w:pPr>
          </w:p>
        </w:tc>
      </w:tr>
      <w:tr w:rsidR="00D4355D" w:rsidRPr="00132123" w14:paraId="21301828" w14:textId="77777777" w:rsidTr="003F353E">
        <w:trPr>
          <w:trHeight w:hRule="exact" w:val="720"/>
        </w:trPr>
        <w:tc>
          <w:tcPr>
            <w:tcW w:w="3355" w:type="dxa"/>
          </w:tcPr>
          <w:p w14:paraId="6038318A" w14:textId="77777777" w:rsidR="00D4355D" w:rsidRPr="00132123" w:rsidRDefault="00D4355D" w:rsidP="003F353E">
            <w:pPr>
              <w:pStyle w:val="Table-TextFL"/>
            </w:pPr>
          </w:p>
        </w:tc>
        <w:tc>
          <w:tcPr>
            <w:tcW w:w="3355" w:type="dxa"/>
          </w:tcPr>
          <w:p w14:paraId="66D167A0" w14:textId="77777777" w:rsidR="00D4355D" w:rsidRPr="00132123" w:rsidRDefault="00D4355D" w:rsidP="003F353E">
            <w:pPr>
              <w:pStyle w:val="Table-TextFL"/>
            </w:pPr>
          </w:p>
        </w:tc>
        <w:tc>
          <w:tcPr>
            <w:tcW w:w="3355" w:type="dxa"/>
          </w:tcPr>
          <w:p w14:paraId="0A8165EE" w14:textId="77777777" w:rsidR="00D4355D" w:rsidRPr="00132123" w:rsidRDefault="00D4355D" w:rsidP="003F353E">
            <w:pPr>
              <w:pStyle w:val="Table-TextFL"/>
            </w:pPr>
          </w:p>
        </w:tc>
      </w:tr>
      <w:tr w:rsidR="00D4355D" w:rsidRPr="00132123" w14:paraId="13DA8B06" w14:textId="77777777" w:rsidTr="002E52F2">
        <w:trPr>
          <w:trHeight w:hRule="exact" w:val="720"/>
        </w:trPr>
        <w:tc>
          <w:tcPr>
            <w:tcW w:w="3355" w:type="dxa"/>
            <w:tcBorders>
              <w:bottom w:val="single" w:sz="4" w:space="0" w:color="auto"/>
            </w:tcBorders>
          </w:tcPr>
          <w:p w14:paraId="4D1B6EF4" w14:textId="77777777" w:rsidR="00D4355D" w:rsidRPr="00132123" w:rsidRDefault="00D4355D" w:rsidP="003F353E">
            <w:pPr>
              <w:pStyle w:val="Table-TextFL"/>
            </w:pPr>
          </w:p>
        </w:tc>
        <w:tc>
          <w:tcPr>
            <w:tcW w:w="3355" w:type="dxa"/>
            <w:tcBorders>
              <w:bottom w:val="single" w:sz="4" w:space="0" w:color="auto"/>
            </w:tcBorders>
          </w:tcPr>
          <w:p w14:paraId="307C57DD" w14:textId="77777777" w:rsidR="00D4355D" w:rsidRPr="00132123" w:rsidRDefault="00D4355D" w:rsidP="003F353E">
            <w:pPr>
              <w:pStyle w:val="Table-TextFL"/>
            </w:pPr>
          </w:p>
        </w:tc>
        <w:tc>
          <w:tcPr>
            <w:tcW w:w="3355" w:type="dxa"/>
            <w:tcBorders>
              <w:bottom w:val="single" w:sz="4" w:space="0" w:color="auto"/>
            </w:tcBorders>
          </w:tcPr>
          <w:p w14:paraId="2D438F3B" w14:textId="77777777" w:rsidR="00D4355D" w:rsidRPr="00132123" w:rsidRDefault="00D4355D" w:rsidP="003F353E">
            <w:pPr>
              <w:pStyle w:val="Table-TextFL"/>
            </w:pPr>
          </w:p>
        </w:tc>
      </w:tr>
      <w:tr w:rsidR="00D4355D" w:rsidRPr="00132123" w14:paraId="1B4FD0AF" w14:textId="77777777" w:rsidTr="002E52F2">
        <w:trPr>
          <w:trHeight w:val="20"/>
        </w:trPr>
        <w:tc>
          <w:tcPr>
            <w:tcW w:w="10065" w:type="dxa"/>
            <w:gridSpan w:val="3"/>
            <w:tcBorders>
              <w:top w:val="nil"/>
            </w:tcBorders>
            <w:shd w:val="clear" w:color="auto" w:fill="C0C0C0"/>
          </w:tcPr>
          <w:p w14:paraId="42142EAF" w14:textId="77777777" w:rsidR="00D4355D" w:rsidRPr="003F353E" w:rsidRDefault="00D4355D" w:rsidP="002E52F2">
            <w:pPr>
              <w:pStyle w:val="Table-TextFL"/>
              <w:pageBreakBefore/>
            </w:pPr>
            <w:r w:rsidRPr="003F353E">
              <w:lastRenderedPageBreak/>
              <w:t>Partners</w:t>
            </w:r>
          </w:p>
        </w:tc>
      </w:tr>
      <w:tr w:rsidR="00D4355D" w:rsidRPr="00132123" w14:paraId="5BB2FF07" w14:textId="77777777" w:rsidTr="003F353E">
        <w:trPr>
          <w:trHeight w:val="20"/>
        </w:trPr>
        <w:tc>
          <w:tcPr>
            <w:tcW w:w="3355" w:type="dxa"/>
            <w:shd w:val="clear" w:color="auto" w:fill="E6E6E6"/>
          </w:tcPr>
          <w:p w14:paraId="60058CA2" w14:textId="77777777" w:rsidR="00D4355D" w:rsidRPr="003F353E" w:rsidRDefault="00D4355D" w:rsidP="003F353E">
            <w:pPr>
              <w:pStyle w:val="Table-TextFL"/>
              <w:rPr>
                <w:i/>
              </w:rPr>
            </w:pPr>
            <w:r w:rsidRPr="003F353E">
              <w:rPr>
                <w:i/>
              </w:rPr>
              <w:t>Example – The local Y</w:t>
            </w:r>
          </w:p>
        </w:tc>
        <w:tc>
          <w:tcPr>
            <w:tcW w:w="3355" w:type="dxa"/>
            <w:shd w:val="clear" w:color="auto" w:fill="E6E6E6"/>
          </w:tcPr>
          <w:p w14:paraId="4FF1127E" w14:textId="77777777" w:rsidR="00D4355D" w:rsidRPr="004175EA" w:rsidRDefault="00D4355D" w:rsidP="003F353E">
            <w:pPr>
              <w:pStyle w:val="Table-TextFL"/>
              <w:rPr>
                <w:i/>
              </w:rPr>
            </w:pPr>
            <w:r w:rsidRPr="004175EA">
              <w:rPr>
                <w:i/>
              </w:rPr>
              <w:t xml:space="preserve">May be willing to bring Y on the Move bus to program for additional sports enrichment </w:t>
            </w:r>
          </w:p>
        </w:tc>
        <w:tc>
          <w:tcPr>
            <w:tcW w:w="3355" w:type="dxa"/>
            <w:shd w:val="clear" w:color="auto" w:fill="E6E6E6"/>
          </w:tcPr>
          <w:p w14:paraId="6E5F5E56" w14:textId="77777777" w:rsidR="00D4355D" w:rsidRPr="004175EA" w:rsidRDefault="00D4355D" w:rsidP="003F353E">
            <w:pPr>
              <w:pStyle w:val="Table-TextFL"/>
              <w:rPr>
                <w:i/>
              </w:rPr>
            </w:pPr>
            <w:r w:rsidRPr="004175EA">
              <w:rPr>
                <w:i/>
              </w:rPr>
              <w:t>Education director will contact Y on the Move director to discuss fall programming (by Sept. 15)</w:t>
            </w:r>
          </w:p>
        </w:tc>
      </w:tr>
      <w:tr w:rsidR="00D4355D" w:rsidRPr="00132123" w14:paraId="043CB239" w14:textId="77777777" w:rsidTr="003F353E">
        <w:trPr>
          <w:trHeight w:hRule="exact" w:val="720"/>
        </w:trPr>
        <w:tc>
          <w:tcPr>
            <w:tcW w:w="3355" w:type="dxa"/>
          </w:tcPr>
          <w:p w14:paraId="7CEE9E0F" w14:textId="77777777" w:rsidR="00D4355D" w:rsidRPr="00132123" w:rsidRDefault="00D4355D" w:rsidP="003F353E">
            <w:pPr>
              <w:pStyle w:val="Table-TextFL"/>
            </w:pPr>
          </w:p>
        </w:tc>
        <w:tc>
          <w:tcPr>
            <w:tcW w:w="3355" w:type="dxa"/>
          </w:tcPr>
          <w:p w14:paraId="6932A294" w14:textId="77777777" w:rsidR="00D4355D" w:rsidRPr="00132123" w:rsidRDefault="00D4355D" w:rsidP="003F353E">
            <w:pPr>
              <w:pStyle w:val="Table-TextFL"/>
            </w:pPr>
          </w:p>
        </w:tc>
        <w:tc>
          <w:tcPr>
            <w:tcW w:w="3355" w:type="dxa"/>
          </w:tcPr>
          <w:p w14:paraId="5693EECA" w14:textId="77777777" w:rsidR="00D4355D" w:rsidRPr="00132123" w:rsidRDefault="00D4355D" w:rsidP="003F353E">
            <w:pPr>
              <w:pStyle w:val="Table-TextFL"/>
            </w:pPr>
          </w:p>
        </w:tc>
      </w:tr>
      <w:tr w:rsidR="00D4355D" w:rsidRPr="00132123" w14:paraId="1699A50A" w14:textId="77777777" w:rsidTr="003F353E">
        <w:trPr>
          <w:trHeight w:hRule="exact" w:val="720"/>
        </w:trPr>
        <w:tc>
          <w:tcPr>
            <w:tcW w:w="3355" w:type="dxa"/>
          </w:tcPr>
          <w:p w14:paraId="278DEB55" w14:textId="77777777" w:rsidR="00D4355D" w:rsidRPr="00132123" w:rsidRDefault="00D4355D" w:rsidP="003F353E">
            <w:pPr>
              <w:pStyle w:val="Table-TextFL"/>
            </w:pPr>
          </w:p>
        </w:tc>
        <w:tc>
          <w:tcPr>
            <w:tcW w:w="3355" w:type="dxa"/>
          </w:tcPr>
          <w:p w14:paraId="0A89DF51" w14:textId="77777777" w:rsidR="00D4355D" w:rsidRPr="00132123" w:rsidRDefault="00D4355D" w:rsidP="003F353E">
            <w:pPr>
              <w:pStyle w:val="Table-TextFL"/>
            </w:pPr>
          </w:p>
        </w:tc>
        <w:tc>
          <w:tcPr>
            <w:tcW w:w="3355" w:type="dxa"/>
          </w:tcPr>
          <w:p w14:paraId="6648EC2F" w14:textId="77777777" w:rsidR="00D4355D" w:rsidRPr="00132123" w:rsidRDefault="00D4355D" w:rsidP="003F353E">
            <w:pPr>
              <w:pStyle w:val="Table-TextFL"/>
            </w:pPr>
          </w:p>
        </w:tc>
      </w:tr>
      <w:tr w:rsidR="00D4355D" w:rsidRPr="00132123" w14:paraId="524D1908" w14:textId="77777777" w:rsidTr="003F353E">
        <w:trPr>
          <w:trHeight w:hRule="exact" w:val="720"/>
        </w:trPr>
        <w:tc>
          <w:tcPr>
            <w:tcW w:w="3355" w:type="dxa"/>
          </w:tcPr>
          <w:p w14:paraId="1F5D1B92" w14:textId="77777777" w:rsidR="00D4355D" w:rsidRPr="00132123" w:rsidRDefault="00D4355D" w:rsidP="003F353E">
            <w:pPr>
              <w:pStyle w:val="Table-TextFL"/>
            </w:pPr>
          </w:p>
        </w:tc>
        <w:tc>
          <w:tcPr>
            <w:tcW w:w="3355" w:type="dxa"/>
          </w:tcPr>
          <w:p w14:paraId="51F76696" w14:textId="77777777" w:rsidR="00D4355D" w:rsidRPr="00132123" w:rsidRDefault="00D4355D" w:rsidP="003F353E">
            <w:pPr>
              <w:pStyle w:val="Table-TextFL"/>
            </w:pPr>
          </w:p>
        </w:tc>
        <w:tc>
          <w:tcPr>
            <w:tcW w:w="3355" w:type="dxa"/>
          </w:tcPr>
          <w:p w14:paraId="1B276B53" w14:textId="77777777" w:rsidR="00D4355D" w:rsidRPr="00132123" w:rsidRDefault="00D4355D" w:rsidP="003F353E">
            <w:pPr>
              <w:pStyle w:val="Table-TextFL"/>
            </w:pPr>
          </w:p>
        </w:tc>
      </w:tr>
      <w:tr w:rsidR="00D4355D" w:rsidRPr="00132123" w14:paraId="47BDC678" w14:textId="77777777" w:rsidTr="003F353E">
        <w:trPr>
          <w:trHeight w:hRule="exact" w:val="720"/>
        </w:trPr>
        <w:tc>
          <w:tcPr>
            <w:tcW w:w="3355" w:type="dxa"/>
          </w:tcPr>
          <w:p w14:paraId="72C6257D" w14:textId="77777777" w:rsidR="00D4355D" w:rsidRPr="00132123" w:rsidRDefault="00D4355D" w:rsidP="003F353E">
            <w:pPr>
              <w:pStyle w:val="Table-TextFL"/>
            </w:pPr>
          </w:p>
        </w:tc>
        <w:tc>
          <w:tcPr>
            <w:tcW w:w="3355" w:type="dxa"/>
          </w:tcPr>
          <w:p w14:paraId="36992798" w14:textId="77777777" w:rsidR="00D4355D" w:rsidRPr="00132123" w:rsidRDefault="00D4355D" w:rsidP="003F353E">
            <w:pPr>
              <w:pStyle w:val="Table-TextFL"/>
            </w:pPr>
          </w:p>
        </w:tc>
        <w:tc>
          <w:tcPr>
            <w:tcW w:w="3355" w:type="dxa"/>
          </w:tcPr>
          <w:p w14:paraId="2C90BD60" w14:textId="77777777" w:rsidR="00D4355D" w:rsidRPr="00132123" w:rsidRDefault="00D4355D" w:rsidP="003F353E">
            <w:pPr>
              <w:pStyle w:val="Table-TextFL"/>
            </w:pPr>
          </w:p>
        </w:tc>
      </w:tr>
      <w:tr w:rsidR="00D4355D" w:rsidRPr="00132123" w14:paraId="082AA93C" w14:textId="77777777" w:rsidTr="003F353E">
        <w:trPr>
          <w:trHeight w:hRule="exact" w:val="720"/>
        </w:trPr>
        <w:tc>
          <w:tcPr>
            <w:tcW w:w="3355" w:type="dxa"/>
          </w:tcPr>
          <w:p w14:paraId="5673C515" w14:textId="77777777" w:rsidR="00D4355D" w:rsidRPr="00132123" w:rsidRDefault="00D4355D" w:rsidP="003F353E">
            <w:pPr>
              <w:pStyle w:val="Table-TextFL"/>
            </w:pPr>
          </w:p>
        </w:tc>
        <w:tc>
          <w:tcPr>
            <w:tcW w:w="3355" w:type="dxa"/>
          </w:tcPr>
          <w:p w14:paraId="325C8827" w14:textId="77777777" w:rsidR="00D4355D" w:rsidRPr="00132123" w:rsidRDefault="00D4355D" w:rsidP="003F353E">
            <w:pPr>
              <w:pStyle w:val="Table-TextFL"/>
            </w:pPr>
          </w:p>
        </w:tc>
        <w:tc>
          <w:tcPr>
            <w:tcW w:w="3355" w:type="dxa"/>
          </w:tcPr>
          <w:p w14:paraId="22E00B9F" w14:textId="77777777" w:rsidR="00D4355D" w:rsidRPr="00132123" w:rsidRDefault="00D4355D" w:rsidP="003F353E">
            <w:pPr>
              <w:pStyle w:val="Table-TextFL"/>
            </w:pPr>
          </w:p>
        </w:tc>
      </w:tr>
      <w:tr w:rsidR="00D4355D" w:rsidRPr="00132123" w14:paraId="1C9752D2" w14:textId="77777777" w:rsidTr="003F353E">
        <w:trPr>
          <w:trHeight w:hRule="exact" w:val="720"/>
        </w:trPr>
        <w:tc>
          <w:tcPr>
            <w:tcW w:w="3355" w:type="dxa"/>
          </w:tcPr>
          <w:p w14:paraId="67AB076F" w14:textId="77777777" w:rsidR="00D4355D" w:rsidRPr="00132123" w:rsidRDefault="00D4355D" w:rsidP="003F353E">
            <w:pPr>
              <w:pStyle w:val="Table-TextFL"/>
            </w:pPr>
          </w:p>
        </w:tc>
        <w:tc>
          <w:tcPr>
            <w:tcW w:w="3355" w:type="dxa"/>
          </w:tcPr>
          <w:p w14:paraId="274926B6" w14:textId="77777777" w:rsidR="00D4355D" w:rsidRPr="00132123" w:rsidRDefault="00D4355D" w:rsidP="003F353E">
            <w:pPr>
              <w:pStyle w:val="Table-TextFL"/>
            </w:pPr>
          </w:p>
        </w:tc>
        <w:tc>
          <w:tcPr>
            <w:tcW w:w="3355" w:type="dxa"/>
          </w:tcPr>
          <w:p w14:paraId="3C5ED17C" w14:textId="77777777" w:rsidR="00D4355D" w:rsidRPr="00132123" w:rsidRDefault="00D4355D" w:rsidP="003F353E">
            <w:pPr>
              <w:pStyle w:val="Table-TextFL"/>
            </w:pPr>
          </w:p>
        </w:tc>
      </w:tr>
    </w:tbl>
    <w:p w14:paraId="40E7C95F" w14:textId="77777777" w:rsidR="005B3DB9" w:rsidRPr="0015613D" w:rsidRDefault="005B3DB9" w:rsidP="005B3DB9">
      <w:pPr>
        <w:pStyle w:val="Body-AllItalic"/>
        <w:spacing w:before="240"/>
      </w:pPr>
      <w:r w:rsidRPr="0015613D">
        <w:rPr>
          <w:b/>
        </w:rPr>
        <w:t>Now What?</w:t>
      </w:r>
      <w:r w:rsidRPr="0024778F">
        <w:t xml:space="preserve"> </w:t>
      </w:r>
      <w:r w:rsidRPr="0015613D">
        <w:t xml:space="preserve">In the end, you will have a comprehensive set of potential partners and resources, and you may make some friends and meet collaborators on the way. At the very least, you have raised awareness about afterschool and expanded learning and your program’s vision. </w:t>
      </w:r>
    </w:p>
    <w:p w14:paraId="51440B39" w14:textId="77777777" w:rsidR="005B3DB9" w:rsidRPr="00DC7699" w:rsidRDefault="005B3DB9" w:rsidP="002E52F2">
      <w:pPr>
        <w:pStyle w:val="BodyText"/>
      </w:pPr>
    </w:p>
    <w:p w14:paraId="745114C8" w14:textId="554442C8" w:rsidR="00F823D8" w:rsidRPr="0013577C" w:rsidRDefault="00F823D8" w:rsidP="002E52F2">
      <w:pPr>
        <w:pStyle w:val="BodyText"/>
      </w:pPr>
      <w:bookmarkStart w:id="0" w:name="_GoBack"/>
      <w:bookmarkEnd w:id="0"/>
    </w:p>
    <w:sectPr w:rsidR="00F823D8" w:rsidRPr="0013577C" w:rsidSect="007E1A13">
      <w:footerReference w:type="default" r:id="rId11"/>
      <w:pgSz w:w="12240" w:h="15840"/>
      <w:pgMar w:top="720" w:right="907" w:bottom="90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A498D" w14:textId="77777777" w:rsidR="007B1E37" w:rsidRDefault="007B1E37" w:rsidP="0078684C">
      <w:r>
        <w:separator/>
      </w:r>
    </w:p>
  </w:endnote>
  <w:endnote w:type="continuationSeparator" w:id="0">
    <w:p w14:paraId="09138E0C" w14:textId="77777777" w:rsidR="007B1E37" w:rsidRDefault="007B1E37"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75BCD" w:rsidRPr="004E56D4" w:rsidRDefault="00A75BCD"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953518">
        <w:rPr>
          <w:noProof/>
        </w:rPr>
        <w:t>15</w:t>
      </w:r>
    </w:fldSimple>
    <w:r w:rsidRPr="00C66F5C">
      <w:t xml:space="preserve"> </w:t>
    </w:r>
    <w:r>
      <w:t xml:space="preserve">  |   Page </w:t>
    </w:r>
    <w:r>
      <w:fldChar w:fldCharType="begin"/>
    </w:r>
    <w:r>
      <w:instrText xml:space="preserve"> PAGE  \* MERGEFORMAT </w:instrText>
    </w:r>
    <w:r>
      <w:fldChar w:fldCharType="separate"/>
    </w:r>
    <w:r w:rsidR="0095351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4A9A3" w14:textId="77777777" w:rsidR="007B1E37" w:rsidRDefault="007B1E37" w:rsidP="0078684C">
      <w:r>
        <w:separator/>
      </w:r>
    </w:p>
  </w:footnote>
  <w:footnote w:type="continuationSeparator" w:id="0">
    <w:p w14:paraId="5831A712" w14:textId="77777777" w:rsidR="007B1E37" w:rsidRDefault="007B1E37"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401D"/>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A7AD2"/>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23CD"/>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03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A3B"/>
    <w:rsid w:val="002A0DD1"/>
    <w:rsid w:val="002A16D6"/>
    <w:rsid w:val="002A39F1"/>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401C"/>
    <w:rsid w:val="00447D10"/>
    <w:rsid w:val="00451AF2"/>
    <w:rsid w:val="004524C8"/>
    <w:rsid w:val="0045306E"/>
    <w:rsid w:val="004564A2"/>
    <w:rsid w:val="004571B4"/>
    <w:rsid w:val="00457382"/>
    <w:rsid w:val="00457650"/>
    <w:rsid w:val="004576C9"/>
    <w:rsid w:val="00462515"/>
    <w:rsid w:val="00463240"/>
    <w:rsid w:val="00464A08"/>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2D51"/>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1B8"/>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A3A"/>
    <w:rsid w:val="00745EB2"/>
    <w:rsid w:val="00746BFE"/>
    <w:rsid w:val="00746F14"/>
    <w:rsid w:val="007507D4"/>
    <w:rsid w:val="00750DFC"/>
    <w:rsid w:val="00751372"/>
    <w:rsid w:val="00751B4B"/>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1E37"/>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1A13"/>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6FDE"/>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0ED5"/>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3518"/>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2CB"/>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64C"/>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2CCB"/>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17D77C4-8822-45C1-B497-C7F99C310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0</TotalTime>
  <Pages>3</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jziebarth</cp:lastModifiedBy>
  <cp:revision>3</cp:revision>
  <cp:lastPrinted>2014-03-24T17:05:00Z</cp:lastPrinted>
  <dcterms:created xsi:type="dcterms:W3CDTF">2014-03-25T14:38:00Z</dcterms:created>
  <dcterms:modified xsi:type="dcterms:W3CDTF">2014-03-25T15:43:00Z</dcterms:modified>
</cp:coreProperties>
</file>